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xmlns:dgm="http://schemas.openxmlformats.org/drawingml/2006/diagram" mc:Ignorable="w14 wp14 ">
  <w:body>
    <w:p w14:paraId="00000001">
      <w:pPr>
        <w:rPr/>
      </w:pPr>
      <w:r>
        <w:rPr/>
        <w:t xml:space="preserve">                                  </w:t>
      </w:r>
      <w:r>
        <w:rPr/>
        <w:drawing xmlns:mc="http://schemas.openxmlformats.org/markup-compatibility/2006">
          <wp:inline>
            <wp:extent cx="2464435" cy="11163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a:picLocks noGrp="0" noSelect="0" noChangeAspect="1" noMove="0"/>
                    </pic:cNvPicPr>
                  </pic:nvPicPr>
                  <pic:blipFill>
                    <a:blip r:embed="rId4"/>
                    <a:srcRect/>
                    <a:stretch>
                      <a:fillRect/>
                    </a:stretch>
                  </pic:blipFill>
                  <pic:spPr>
                    <a:xfrm>
                      <a:off x="0" y="0"/>
                      <a:ext cx="2464435" cy="1116330"/>
                    </a:xfrm>
                    <a:prstGeom prst="rect">
                      <a:avLst/>
                    </a:prstGeom>
                  </pic:spPr>
                </pic:pic>
              </a:graphicData>
            </a:graphic>
          </wp:inline>
        </w:drawing>
      </w:r>
    </w:p>
    <w:p w14:paraId="00000002">
      <w:pPr>
        <w:jc w:val="both"/>
        <w:rPr/>
      </w:pPr>
    </w:p>
    <w:p w14:paraId="00000003">
      <w:pPr>
        <w:jc w:val="both"/>
        <w:rPr/>
      </w:pPr>
      <w:r>
        <w:t>Zimbabwe Electronic Games Association (ZEGA)</w:t>
      </w:r>
    </w:p>
    <w:p w14:paraId="00000004">
      <w:pPr>
        <w:jc w:val="both"/>
        <w:rPr/>
      </w:pPr>
      <w:r>
        <w:t xml:space="preserve"> Disciplinary Code</w:t>
      </w:r>
    </w:p>
    <w:p w14:paraId="00000005">
      <w:pPr>
        <w:jc w:val="both"/>
        <w:rPr/>
      </w:pPr>
      <w:r>
        <w:t>Purpose</w:t>
      </w:r>
    </w:p>
    <w:p w14:paraId="00000006">
      <w:pPr>
        <w:jc w:val="both"/>
        <w:rPr/>
      </w:pPr>
      <w:r>
        <w:t>This Disciplinary Code outlines the rules, procedures, and consequences that apply when members, players, staff, or affiliates of ZEGA engage in misconduct or violate the Code of Conduct or ZEGA Constitution.</w:t>
      </w:r>
    </w:p>
    <w:p w14:paraId="00000007">
      <w:pPr>
        <w:jc w:val="both"/>
        <w:rPr/>
      </w:pPr>
      <w:r>
        <w:t>🔹 1. Scope</w:t>
      </w:r>
    </w:p>
    <w:p w14:paraId="00000008">
      <w:pPr>
        <w:jc w:val="both"/>
        <w:rPr/>
      </w:pPr>
      <w:r>
        <w:t>This code applies to:</w:t>
      </w:r>
    </w:p>
    <w:p w14:paraId="00000009">
      <w:pPr>
        <w:jc w:val="both"/>
        <w:rPr/>
      </w:pPr>
      <w:r>
        <w:t>• All registered members of ZEGA</w:t>
      </w:r>
    </w:p>
    <w:p w14:paraId="0000000A">
      <w:pPr>
        <w:jc w:val="both"/>
        <w:rPr/>
      </w:pPr>
      <w:r>
        <w:t>• Players and teams participating in ZEGA-sanctioned events</w:t>
      </w:r>
    </w:p>
    <w:p w14:paraId="0000000B">
      <w:pPr>
        <w:jc w:val="both"/>
        <w:rPr/>
      </w:pPr>
      <w:r>
        <w:t>• Officials, staff, and volunteers involved in ZEGA activities</w:t>
      </w:r>
    </w:p>
    <w:p w14:paraId="0000000C">
      <w:pPr>
        <w:jc w:val="both"/>
        <w:rPr/>
      </w:pPr>
      <w:r>
        <w:t>🔹 2. Objectives</w:t>
      </w:r>
    </w:p>
    <w:p w14:paraId="0000000D">
      <w:pPr>
        <w:jc w:val="both"/>
        <w:rPr/>
      </w:pPr>
      <w:r>
        <w:t>• Promote responsible, respectful, and ethical behavior</w:t>
      </w:r>
    </w:p>
    <w:p w14:paraId="0000000E">
      <w:pPr>
        <w:jc w:val="both"/>
        <w:rPr/>
      </w:pPr>
      <w:r>
        <w:t>• Ensure consistency and fairness in handling misconduct</w:t>
      </w:r>
    </w:p>
    <w:p w14:paraId="0000000F">
      <w:pPr>
        <w:jc w:val="both"/>
        <w:rPr/>
      </w:pPr>
      <w:r>
        <w:t>• Protect the integrity of esports and electronic gaming in Zimbabwe</w:t>
      </w:r>
    </w:p>
    <w:p w14:paraId="00000010">
      <w:pPr>
        <w:jc w:val="both"/>
        <w:rPr/>
      </w:pPr>
      <w:r>
        <w:t>🔹 3. Categories of Misconduct</w:t>
      </w:r>
    </w:p>
    <w:p w14:paraId="00000011">
      <w:pPr>
        <w:jc w:val="both"/>
        <w:rPr/>
      </w:pPr>
      <w:r>
        <w:t>Misconduct may include, but is not limited to, the following:</w:t>
      </w:r>
    </w:p>
    <w:p w14:paraId="00000012">
      <w:pPr>
        <w:jc w:val="both"/>
        <w:rPr/>
      </w:pPr>
      <w:r>
        <w:t>Minor Offenses</w:t>
      </w:r>
    </w:p>
    <w:p w14:paraId="00000013">
      <w:pPr>
        <w:jc w:val="both"/>
        <w:rPr/>
      </w:pPr>
      <w:r>
        <w:t>• Disrespectful language or behavior</w:t>
      </w:r>
    </w:p>
    <w:p w14:paraId="00000014">
      <w:pPr>
        <w:jc w:val="both"/>
        <w:rPr/>
      </w:pPr>
      <w:r>
        <w:t>• Repeated lateness to events or meetings</w:t>
      </w:r>
    </w:p>
    <w:p w14:paraId="00000015">
      <w:pPr>
        <w:jc w:val="both"/>
        <w:rPr/>
      </w:pPr>
      <w:r>
        <w:t>• Disruptive conduct during tournaments</w:t>
      </w:r>
    </w:p>
    <w:p w14:paraId="00000016">
      <w:pPr>
        <w:jc w:val="both"/>
        <w:rPr/>
      </w:pPr>
      <w:r>
        <w:t>• Unauthorized use of ZEGA branding or logos</w:t>
      </w:r>
    </w:p>
    <w:p w14:paraId="00000017">
      <w:pPr>
        <w:jc w:val="both"/>
        <w:rPr/>
      </w:pPr>
      <w:r>
        <w:t>• Failure to attend disciplinary hearings</w:t>
      </w:r>
    </w:p>
    <w:p w14:paraId="00000018">
      <w:pPr>
        <w:jc w:val="both"/>
        <w:rPr/>
      </w:pPr>
      <w:r>
        <w:t>Serious Offenses</w:t>
      </w:r>
    </w:p>
    <w:p w14:paraId="00000019">
      <w:pPr>
        <w:jc w:val="both"/>
        <w:rPr/>
      </w:pPr>
      <w:r>
        <w:t>• Cheating, hacking, or using unfair software/tools</w:t>
      </w:r>
    </w:p>
    <w:p w14:paraId="0000001A">
      <w:pPr>
        <w:jc w:val="both"/>
        <w:rPr/>
      </w:pPr>
      <w:r>
        <w:t>• Harassment (verbal, physical, sexual, or online)</w:t>
      </w:r>
    </w:p>
    <w:p w14:paraId="0000001B">
      <w:pPr>
        <w:jc w:val="both"/>
        <w:rPr/>
      </w:pPr>
      <w:r>
        <w:t>• Discrimination based on race, gender, nationality, or other protected characteristics</w:t>
      </w:r>
    </w:p>
    <w:p w14:paraId="0000001C">
      <w:pPr>
        <w:jc w:val="both"/>
        <w:rPr/>
      </w:pPr>
      <w:r>
        <w:t>• Insubordination or defiance towards ZEGA officials, fellow members, Executive Committee members,</w:t>
      </w:r>
    </w:p>
    <w:p w14:paraId="0000001D">
      <w:pPr>
        <w:jc w:val="both"/>
        <w:rPr/>
      </w:pPr>
      <w:r>
        <w:t>• Violating ZEGA tournament rules or fair play guidelines</w:t>
      </w:r>
    </w:p>
    <w:p w14:paraId="0000001E">
      <w:pPr>
        <w:jc w:val="both"/>
        <w:rPr/>
      </w:pPr>
      <w:r>
        <w:t>• Cyberbullying or trolling</w:t>
      </w:r>
    </w:p>
    <w:p w14:paraId="0000001F">
      <w:pPr>
        <w:jc w:val="both"/>
        <w:rPr/>
      </w:pPr>
      <w:r>
        <w:t>• Disrespectful conduct towards the President of ZEGA by any Executive Board Member, Athlete, Committee Member, or Staff</w:t>
      </w:r>
    </w:p>
    <w:p w14:paraId="00000020">
      <w:pPr>
        <w:jc w:val="both"/>
        <w:rPr/>
      </w:pPr>
      <w:r>
        <w:t>• Hosting tournaments as a ZEGA member without official Executive Committee approval</w:t>
      </w:r>
    </w:p>
    <w:p w14:paraId="00000021">
      <w:pPr>
        <w:jc w:val="both"/>
        <w:rPr/>
      </w:pPr>
      <w:r>
        <w:t>• Non-compliance with executive orders from the ZEGA president</w:t>
      </w:r>
    </w:p>
    <w:p w14:paraId="00000022">
      <w:pPr>
        <w:jc w:val="both"/>
        <w:rPr/>
      </w:pPr>
      <w:r>
        <w:t>• Violation of the ZEGA Code of Conduct</w:t>
      </w:r>
    </w:p>
    <w:p w14:paraId="00000023">
      <w:pPr>
        <w:jc w:val="both"/>
        <w:rPr/>
      </w:pPr>
      <w:r>
        <w:t>Gross Misconduct</w:t>
      </w:r>
    </w:p>
    <w:p w14:paraId="00000024">
      <w:pPr>
        <w:jc w:val="both"/>
        <w:rPr/>
      </w:pPr>
      <w:r>
        <w:t>• Physical assault or threats</w:t>
      </w:r>
    </w:p>
    <w:p w14:paraId="00000025">
      <w:pPr>
        <w:jc w:val="both"/>
        <w:rPr/>
      </w:pPr>
      <w:r>
        <w:t>• Theft or willful damage to property</w:t>
      </w:r>
    </w:p>
    <w:p w14:paraId="00000026">
      <w:pPr>
        <w:jc w:val="both"/>
        <w:rPr/>
      </w:pPr>
      <w:r>
        <w:t>• Match-fixing, bribery, or corruption</w:t>
      </w:r>
    </w:p>
    <w:p w14:paraId="00000027">
      <w:pPr>
        <w:jc w:val="both"/>
        <w:rPr/>
      </w:pPr>
      <w:r>
        <w:t>• Repeated serious</w:t>
      </w:r>
    </w:p>
    <w:p w14:paraId="00000028">
      <w:pPr>
        <w:jc w:val="both"/>
        <w:rPr/>
      </w:pPr>
      <w:r>
        <w:t xml:space="preserve"> offenses</w:t>
      </w:r>
    </w:p>
    <w:p w14:paraId="00000029">
      <w:pPr>
        <w:jc w:val="both"/>
        <w:rPr/>
      </w:pPr>
      <w:r>
        <w:t>* Bringing ZEGA into disrepute (online or offline)</w:t>
      </w:r>
    </w:p>
    <w:p w14:paraId="0000002A">
      <w:pPr>
        <w:jc w:val="both"/>
        <w:rPr/>
      </w:pPr>
      <w:r>
        <w:t>*Online critism  of National Team players athletes on duty or President of ZEGA  , or ZEGA as an organisation by a registered  athelete  , team, or a participant  in the ZEGA activities .</w:t>
      </w:r>
    </w:p>
    <w:p w14:paraId="0000002B">
      <w:pPr>
        <w:jc w:val="both"/>
        <w:rPr/>
      </w:pPr>
    </w:p>
    <w:p w14:paraId="0000002C">
      <w:pPr>
        <w:jc w:val="both"/>
        <w:rPr/>
      </w:pPr>
      <w:r>
        <w:t xml:space="preserve">*Not participating in  tournaments events organized by ZEGA  as a registered member </w:t>
      </w:r>
    </w:p>
    <w:p w14:paraId="0000002D">
      <w:pPr>
        <w:jc w:val="both"/>
        <w:rPr/>
      </w:pPr>
    </w:p>
    <w:p w14:paraId="0000002E">
      <w:pPr>
        <w:jc w:val="both"/>
        <w:rPr/>
      </w:pPr>
    </w:p>
    <w:p w14:paraId="0000002F">
      <w:pPr>
        <w:jc w:val="both"/>
        <w:rPr/>
      </w:pPr>
      <w:r>
        <w:t>🔹 4. Disciplinary Measures</w:t>
      </w:r>
    </w:p>
    <w:p w14:paraId="00000030">
      <w:pPr>
        <w:jc w:val="both"/>
        <w:rPr/>
      </w:pPr>
      <w:r>
        <w:t>Depending on the severity of the offense, as determined by the ZEGA Executive Committee, the following actions may be taken:</w:t>
      </w:r>
    </w:p>
    <w:p w14:paraId="00000031">
      <w:pPr>
        <w:jc w:val="both"/>
        <w:rPr/>
      </w:pPr>
      <w:r>
        <w:t>Offense TypePossible Disciplinary ActionMinor OffensesVerbal warning, written warning, temporary suspension from events or activitiesSerious OffensesSuspension from tournaments, disqualification, monetary fines, tempora</w:t>
      </w:r>
      <w:r>
        <w:t xml:space="preserve">ry banGross MisconductExpulsion from ZEGA, permanent ban, report to legal bodies and governing federations such as ACES, GEF, and IESF </w:t>
      </w:r>
    </w:p>
    <w:p w14:paraId="00000032">
      <w:pPr>
        <w:jc w:val="both"/>
        <w:rPr/>
      </w:pPr>
      <w:r>
        <w:t>🔹 5. Disciplinary Procedure</w:t>
      </w:r>
    </w:p>
    <w:p w14:paraId="00000033">
      <w:pPr>
        <w:jc w:val="both"/>
        <w:rPr/>
      </w:pPr>
      <w:r>
        <w:t>• Reporting</w:t>
      </w:r>
    </w:p>
    <w:p w14:paraId="00000034">
      <w:pPr>
        <w:jc w:val="both"/>
        <w:rPr/>
      </w:pPr>
      <w:r>
        <w:t>• Misconduct must be reported in writing to the ZEGA Disciplinary Committee.</w:t>
      </w:r>
    </w:p>
    <w:p w14:paraId="00000035">
      <w:pPr>
        <w:jc w:val="both"/>
        <w:rPr/>
      </w:pPr>
      <w:r>
        <w:t>• Investigation</w:t>
      </w:r>
    </w:p>
    <w:p w14:paraId="00000036">
      <w:pPr>
        <w:jc w:val="both"/>
        <w:rPr/>
      </w:pPr>
      <w:r>
        <w:t>• The committee will review the incident and gather relevant evidence or statements.</w:t>
      </w:r>
    </w:p>
    <w:p w14:paraId="00000037">
      <w:pPr>
        <w:jc w:val="both"/>
        <w:rPr/>
      </w:pPr>
      <w:r>
        <w:t>• Notification</w:t>
      </w:r>
    </w:p>
    <w:p w14:paraId="00000038">
      <w:pPr>
        <w:jc w:val="both"/>
        <w:rPr/>
      </w:pPr>
      <w:r>
        <w:t>• The accused party will be informed of the allegations and given a fair opportunity to respond.</w:t>
      </w:r>
    </w:p>
    <w:p w14:paraId="00000039">
      <w:pPr>
        <w:jc w:val="both"/>
        <w:rPr/>
      </w:pPr>
      <w:r>
        <w:t>• Hearing (if required)</w:t>
      </w:r>
    </w:p>
    <w:p w14:paraId="0000003A">
      <w:pPr>
        <w:jc w:val="both"/>
        <w:rPr/>
      </w:pPr>
      <w:r>
        <w:t>• A formal hearing will be held for serious or gross misconduct cases, with both sides given a chance to present their case.</w:t>
      </w:r>
    </w:p>
    <w:p w14:paraId="0000003B">
      <w:pPr>
        <w:jc w:val="both"/>
        <w:rPr/>
      </w:pPr>
      <w:r>
        <w:t>• Outcome &amp; Sanctions</w:t>
      </w:r>
    </w:p>
    <w:p w14:paraId="0000003C">
      <w:pPr>
        <w:jc w:val="both"/>
        <w:rPr/>
      </w:pPr>
      <w:r>
        <w:t>• The Disciplinary Committee will issue a written decision, including any applicable disciplinary action.</w:t>
      </w:r>
    </w:p>
    <w:p w14:paraId="0000003D">
      <w:pPr>
        <w:jc w:val="both"/>
        <w:rPr/>
      </w:pPr>
      <w:r>
        <w:t>• Right to Appeal</w:t>
      </w:r>
    </w:p>
    <w:p w14:paraId="0000003E">
      <w:pPr>
        <w:jc w:val="both"/>
        <w:rPr/>
      </w:pPr>
      <w:r>
        <w:t>• A member may appeal a decision within 7 days of receiving the outcome, in writing, to the ZEGA Appeals Panel (or Executive).</w:t>
      </w:r>
    </w:p>
    <w:p w14:paraId="0000003F">
      <w:pPr>
        <w:jc w:val="both"/>
        <w:rPr/>
      </w:pPr>
      <w:r>
        <w:t>🔹 6. Authority</w:t>
      </w:r>
    </w:p>
    <w:p w14:paraId="00000040">
      <w:pPr>
        <w:jc w:val="both"/>
        <w:rPr/>
      </w:pPr>
      <w:r>
        <w:t>The ZEGA Disciplinary Committee holds full authority to interpret and enforce this Code. All decisions made are binding unless overturned through the formal appeal process.</w:t>
      </w:r>
    </w:p>
    <w:p w14:paraId="00000041">
      <w:pPr>
        <w:jc w:val="both"/>
        <w:rPr/>
      </w:pPr>
      <w:r>
        <w:t>🔹 7. Review</w:t>
      </w:r>
    </w:p>
    <w:p w14:paraId="00000042">
      <w:pPr>
        <w:jc w:val="both"/>
        <w:rPr/>
      </w:pPr>
      <w:r>
        <w:t>This Disciplinary Code shall be continuously reviewed and updated by the ZEGA Executive Committee to reflect developments in esports a</w:t>
      </w:r>
      <w:r>
        <w:t>nd ensure effective governance.</w:t>
      </w:r>
    </w:p>
    <w:p w14:paraId="00000043">
      <w:pPr>
        <w:jc w:val="both"/>
        <w:rPr/>
      </w:pPr>
    </w:p>
    <w:sectPr>
      <w:footnotePr/>
      <w:end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trackRevisions w:val="off"/>
  <w:footnotePr/>
  <w:endnotePr/>
  <w:compat>
    <w:compatSetting w:name="compatibilityMode" w:uri="http://schemas.microsoft.com/office/word" w:val="14"/>
  </w:compat>
  <w:themeFontLang w:val="en-US" w:eastAsia="zh-CN" w:bidi="ar-SA"/>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character" w:styleId="FollowedHyperlink">
    <w:name w:val="FollowedHyperlink"/>
    <w:basedOn w:val="DefaultParagraphFont"/>
    <w:uiPriority w:val="99"/>
    <w:semiHidden w:val="on"/>
    <w:unhideWhenUsed w:val="on"/>
    <w:rPr>
      <w:color w:val="954f72" w:themeColor="followed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 w:type="paragraph" w:styleId="Caption">
    <w:name w:val="Caption"/>
    <w:basedOn w:val="Normal"/>
    <w:next w:val="Normal"/>
    <w:uiPriority w:val="35"/>
    <w:unhideWhenUsed w:val="on"/>
    <w:qFormat w:val="on"/>
    <w:pPr>
      <w:spacing w:after="200" w:line="240" w:lineRule="auto"/>
    </w:pPr>
    <w:rPr>
      <w:i/>
      <w:iCs/>
      <w:color w:val="44546a" w:themeColor="text2"/>
      <w:sz w:val="18"/>
      <w:szCs w:val="1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settings" Target="settings.xml"/></Relationships>
</file>

<file path=word/theme/theme1.xml><?xml version="1.0" encoding="utf-8"?>
<a:theme xmlns:a="http://schemas.openxmlformats.org/drawingml/2006/main" name="Default">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unknown</dc:creator>
  <cp:lastModifiedBy>unknown</cp:lastModifiedBy>
</cp:coreProperties>
</file>